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3596" w14:textId="7617A109" w:rsidR="00992F0D" w:rsidRDefault="00CC71CD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C71CD">
        <w:rPr>
          <w:rFonts w:ascii="Arial" w:hAnsi="Arial" w:cs="Arial"/>
          <w:b/>
          <w:bCs/>
          <w:sz w:val="20"/>
          <w:szCs w:val="20"/>
          <w:u w:val="single"/>
        </w:rPr>
        <w:t>ITEM 633 UNINTERRUPTIBLE POWER SUPPLY (UPS), 1000 WATT, AS PER PLAN</w:t>
      </w:r>
    </w:p>
    <w:p w14:paraId="44399922" w14:textId="77777777" w:rsidR="00CC71CD" w:rsidRDefault="00CC71CD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EB5F8AF" w14:textId="04EAD8FB" w:rsidR="006B6A7B" w:rsidRPr="00670F94" w:rsidRDefault="006B6A7B" w:rsidP="006B6A7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Cs/>
          <w:i/>
          <w:color w:val="FF0000"/>
          <w:sz w:val="20"/>
          <w:szCs w:val="20"/>
        </w:rPr>
      </w:pPr>
      <w:r w:rsidRPr="00670F94">
        <w:rPr>
          <w:rFonts w:ascii="Bookman Old Style" w:hAnsi="Bookman Old Style" w:cs="Arial"/>
          <w:bCs/>
          <w:i/>
          <w:color w:val="FF0000"/>
          <w:sz w:val="20"/>
          <w:szCs w:val="20"/>
        </w:rPr>
        <w:t>Designer note: this note is intended to be used for</w:t>
      </w:r>
      <w:r w:rsidRPr="00AB1415">
        <w:rPr>
          <w:rFonts w:ascii="Bookman Old Style" w:hAnsi="Bookman Old Style" w:cs="Arial"/>
          <w:bCs/>
          <w:i/>
          <w:color w:val="D9D9D9" w:themeColor="background1" w:themeShade="D9"/>
          <w:sz w:val="20"/>
          <w:szCs w:val="20"/>
        </w:rPr>
        <w:t xml:space="preserve"> </w:t>
      </w:r>
      <w:r w:rsidR="00AB1415">
        <w:rPr>
          <w:rFonts w:ascii="Bookman Old Style" w:hAnsi="Bookman Old Style" w:cs="Arial"/>
          <w:bCs/>
          <w:i/>
          <w:color w:val="FF0000"/>
          <w:sz w:val="20"/>
          <w:szCs w:val="20"/>
        </w:rPr>
        <w:t xml:space="preserve">projects </w:t>
      </w:r>
      <w:r w:rsidRPr="00670F94">
        <w:rPr>
          <w:rFonts w:ascii="Bookman Old Style" w:hAnsi="Bookman Old Style" w:cs="Arial"/>
          <w:bCs/>
          <w:i/>
          <w:color w:val="FF0000"/>
          <w:sz w:val="20"/>
          <w:szCs w:val="20"/>
        </w:rPr>
        <w:t xml:space="preserve">where </w:t>
      </w:r>
      <w:r>
        <w:rPr>
          <w:rFonts w:ascii="Bookman Old Style" w:hAnsi="Bookman Old Style" w:cs="Arial"/>
          <w:bCs/>
          <w:i/>
          <w:color w:val="FF0000"/>
          <w:sz w:val="20"/>
          <w:szCs w:val="20"/>
        </w:rPr>
        <w:t>a new controller cabinet will be installed.</w:t>
      </w:r>
      <w:r w:rsidRPr="00670F94">
        <w:rPr>
          <w:rFonts w:ascii="Bookman Old Style" w:hAnsi="Bookman Old Style" w:cs="Arial"/>
          <w:bCs/>
          <w:i/>
          <w:color w:val="FF0000"/>
          <w:sz w:val="20"/>
          <w:szCs w:val="20"/>
        </w:rPr>
        <w:t xml:space="preserve"> </w:t>
      </w:r>
    </w:p>
    <w:p w14:paraId="4863FB8C" w14:textId="77777777" w:rsidR="006B6A7B" w:rsidRPr="00CC71CD" w:rsidRDefault="006B6A7B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B4993F" w14:textId="2B4C1C94" w:rsidR="00E07E00" w:rsidRPr="00E073B1" w:rsidRDefault="00E07E00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E00">
        <w:rPr>
          <w:rFonts w:ascii="Arial" w:hAnsi="Arial" w:cs="Arial"/>
          <w:sz w:val="20"/>
          <w:szCs w:val="20"/>
        </w:rPr>
        <w:t xml:space="preserve">SUPPLY </w:t>
      </w:r>
      <w:r w:rsidRPr="00E073B1">
        <w:rPr>
          <w:rFonts w:ascii="Arial" w:hAnsi="Arial" w:cs="Arial"/>
          <w:sz w:val="20"/>
          <w:szCs w:val="20"/>
        </w:rPr>
        <w:t>AND INSTALL PER MANUFACTURE</w:t>
      </w:r>
      <w:r w:rsidR="00E27BD0" w:rsidRPr="00E073B1">
        <w:rPr>
          <w:rFonts w:ascii="Arial" w:hAnsi="Arial" w:cs="Arial"/>
          <w:sz w:val="20"/>
          <w:szCs w:val="20"/>
        </w:rPr>
        <w:t>R</w:t>
      </w:r>
      <w:r w:rsidRPr="00E073B1">
        <w:rPr>
          <w:rFonts w:ascii="Arial" w:hAnsi="Arial" w:cs="Arial"/>
          <w:sz w:val="20"/>
          <w:szCs w:val="20"/>
        </w:rPr>
        <w:t xml:space="preserve"> INSTRUCTIONS A </w:t>
      </w:r>
      <w:r w:rsidR="00E27BD0" w:rsidRPr="00E073B1">
        <w:rPr>
          <w:rFonts w:ascii="Arial" w:hAnsi="Arial" w:cs="Arial"/>
          <w:sz w:val="20"/>
          <w:szCs w:val="20"/>
        </w:rPr>
        <w:t xml:space="preserve">BATTERY BACKUP UPS SYSTEM.  IN ADDITION TO THE REQUIREMENTS OF 633 AND 733, THIS ITEM SHALL INCLUDE A </w:t>
      </w:r>
      <w:r w:rsidRPr="00E073B1">
        <w:rPr>
          <w:rFonts w:ascii="Arial" w:hAnsi="Arial" w:cs="Arial"/>
          <w:sz w:val="20"/>
          <w:szCs w:val="20"/>
        </w:rPr>
        <w:t>REMOTE BATTERY MONITOR</w:t>
      </w:r>
      <w:r w:rsidR="00E27BD0" w:rsidRPr="00E073B1">
        <w:rPr>
          <w:rFonts w:ascii="Arial" w:hAnsi="Arial" w:cs="Arial"/>
          <w:sz w:val="20"/>
          <w:szCs w:val="20"/>
        </w:rPr>
        <w:t>ING SYSTEM WITH A REMOTE BATTERY MONITORING CONTROLLER UNIT AND A BATTERY SENSOR FOR EACH BATTERY.</w:t>
      </w:r>
      <w:r w:rsidRPr="00E073B1">
        <w:rPr>
          <w:rFonts w:ascii="Arial" w:hAnsi="Arial" w:cs="Arial"/>
          <w:sz w:val="20"/>
          <w:szCs w:val="20"/>
        </w:rPr>
        <w:t xml:space="preserve">  UPS </w:t>
      </w:r>
      <w:r w:rsidR="00E27BD0" w:rsidRPr="00E073B1">
        <w:rPr>
          <w:rFonts w:ascii="Arial" w:hAnsi="Arial" w:cs="Arial"/>
          <w:sz w:val="20"/>
          <w:szCs w:val="20"/>
        </w:rPr>
        <w:t>EQUIPMENT PROVIDED SHALL BE</w:t>
      </w:r>
      <w:r w:rsidRPr="00E073B1">
        <w:rPr>
          <w:rFonts w:ascii="Arial" w:hAnsi="Arial" w:cs="Arial"/>
          <w:sz w:val="20"/>
          <w:szCs w:val="20"/>
        </w:rPr>
        <w:t xml:space="preserve"> </w:t>
      </w:r>
      <w:r w:rsidR="00E27BD0" w:rsidRPr="00E073B1">
        <w:rPr>
          <w:rFonts w:ascii="Arial" w:hAnsi="Arial" w:cs="Arial"/>
          <w:sz w:val="20"/>
          <w:szCs w:val="20"/>
        </w:rPr>
        <w:t>IN ACCORDANCE WITH</w:t>
      </w:r>
      <w:r w:rsidRPr="00E073B1">
        <w:rPr>
          <w:rFonts w:ascii="Arial" w:hAnsi="Arial" w:cs="Arial"/>
          <w:sz w:val="20"/>
          <w:szCs w:val="20"/>
        </w:rPr>
        <w:t xml:space="preserve"> THE COLUMBUS TRAFFIC QUALIF</w:t>
      </w:r>
      <w:bookmarkStart w:id="0" w:name="_GoBack"/>
      <w:bookmarkEnd w:id="0"/>
      <w:r w:rsidRPr="00E073B1">
        <w:rPr>
          <w:rFonts w:ascii="Arial" w:hAnsi="Arial" w:cs="Arial"/>
          <w:sz w:val="20"/>
          <w:szCs w:val="20"/>
        </w:rPr>
        <w:t>IED PRODUCTS LIST.</w:t>
      </w:r>
    </w:p>
    <w:p w14:paraId="312D4B92" w14:textId="77777777" w:rsidR="00C01F03" w:rsidRPr="00E073B1" w:rsidRDefault="00C01F03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8EA12" w14:textId="6061949A" w:rsidR="00C01F03" w:rsidRPr="00E073B1" w:rsidRDefault="00C01F03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3B1">
        <w:rPr>
          <w:rFonts w:ascii="Arial" w:hAnsi="Arial" w:cs="Arial"/>
          <w:sz w:val="20"/>
          <w:szCs w:val="20"/>
        </w:rPr>
        <w:t>AS AN EXCEPTION TO THE REQUIREMENTS OF 633 AND 733, THIS ITEM SHALL NOT INCLUDE A SEPARATE ENCLOSURE. THE UPS EQUIPMENT SHALL BE HOUSED IN THE COMBINED SIGNAL CONTROLLER/UPS CABINET PAID FOR UNDER ITEM 633 CONTROLLER UNIT TS2/A2 W/ P-UPS CABINET, #CH, GROUND MOUNTED, AS PER PLAN.</w:t>
      </w:r>
    </w:p>
    <w:p w14:paraId="5B67F54E" w14:textId="77777777" w:rsidR="000A4415" w:rsidRPr="00E073B1" w:rsidRDefault="000A4415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6C8E86" w14:textId="5D7BD4EB" w:rsidR="00701E5D" w:rsidRPr="00E073B1" w:rsidRDefault="00CC71CD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3B1">
        <w:rPr>
          <w:rFonts w:ascii="Arial" w:hAnsi="Arial" w:cs="Arial"/>
          <w:sz w:val="20"/>
          <w:szCs w:val="20"/>
        </w:rPr>
        <w:t>THE UPS OUTPUT NOTIFICATIONS FOR ON BATTERY, BATTERY 2-HOUR TIMER, AND LOW BATTERY SHALL BE WIRED INTO THE TRAFFIC SIGNAL CABINET BACK PANEL TO PROVIDE SPECIAL STATUS ALARMS FOR EACH OUTPUT INTO THE SIGNAL CONTROLLER</w:t>
      </w:r>
      <w:r w:rsidR="00701E5D" w:rsidRPr="00E073B1">
        <w:rPr>
          <w:rFonts w:ascii="Arial" w:hAnsi="Arial" w:cs="Arial"/>
          <w:sz w:val="20"/>
          <w:szCs w:val="20"/>
        </w:rPr>
        <w:t xml:space="preserve"> PER THE FOLLOWING TABLE:</w:t>
      </w:r>
    </w:p>
    <w:p w14:paraId="47A46606" w14:textId="77777777" w:rsidR="00701E5D" w:rsidRPr="00E073B1" w:rsidRDefault="00701E5D" w:rsidP="00221E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2107"/>
        <w:gridCol w:w="2847"/>
        <w:gridCol w:w="2600"/>
      </w:tblGrid>
      <w:tr w:rsidR="007E2375" w:rsidRPr="00E073B1" w14:paraId="4B05FB65" w14:textId="77777777" w:rsidTr="000A36A0">
        <w:tc>
          <w:tcPr>
            <w:tcW w:w="6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B68AE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UPS CONFIGURATION AND ALARMS – TS2 CABINETS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B8339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375" w:rsidRPr="00E073B1" w14:paraId="2AFC1FCE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A3BCA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DRY CONTACT RELAY ON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49604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DRY CONTACT CONFIGURATION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BE4EE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TERMINATION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A5143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CONTROLLER FUNCTION</w:t>
            </w:r>
          </w:p>
        </w:tc>
      </w:tr>
      <w:tr w:rsidR="007E2375" w:rsidRPr="00E073B1" w14:paraId="7099891D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CD89C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EAA0B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ON BATTERY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E4BE0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TEST 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1AF29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ALARM 3</w:t>
            </w:r>
          </w:p>
        </w:tc>
      </w:tr>
      <w:tr w:rsidR="007E2375" w:rsidRPr="00E073B1" w14:paraId="29B7F1D5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E19D7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23421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LOW BATTERY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6CCD2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TEST 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C97CB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ALARM 5</w:t>
            </w:r>
          </w:p>
        </w:tc>
      </w:tr>
      <w:tr w:rsidR="007E2375" w:rsidRPr="00E073B1" w14:paraId="31B4B950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53CDE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CD05F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LOW BATTERY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2CC27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AUTO FLASH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ECB29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AUTO FLASH</w:t>
            </w:r>
          </w:p>
        </w:tc>
      </w:tr>
      <w:tr w:rsidR="007E2375" w:rsidRPr="00E073B1" w14:paraId="7BC91480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60E98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AE9F0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TIMER – 2 HR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D5475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TEST B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DF628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ALARM 4</w:t>
            </w:r>
          </w:p>
        </w:tc>
      </w:tr>
      <w:tr w:rsidR="007E2375" w:rsidRPr="00E073B1" w14:paraId="6E73F789" w14:textId="77777777" w:rsidTr="000A36A0"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66A3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C8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26A09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ON BATTERY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A79F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3B1">
              <w:rPr>
                <w:rFonts w:ascii="Arial" w:hAnsi="Arial" w:cs="Arial"/>
                <w:sz w:val="20"/>
                <w:szCs w:val="20"/>
              </w:rPr>
              <w:t>48 VDC INDICATOR LAMP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D5C20" w14:textId="77777777" w:rsidR="007E2375" w:rsidRPr="00E073B1" w:rsidRDefault="007E2375" w:rsidP="000A36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80A7B2" w14:textId="77777777" w:rsidR="007E2375" w:rsidRPr="00E073B1" w:rsidRDefault="007E2375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B4DEB3" w14:textId="6E656C78" w:rsidR="00C01F03" w:rsidRDefault="00C01F03" w:rsidP="00C01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3B1">
        <w:rPr>
          <w:rFonts w:ascii="Arial" w:hAnsi="Arial" w:cs="Arial"/>
          <w:sz w:val="20"/>
          <w:szCs w:val="20"/>
        </w:rPr>
        <w:t>THE UPS INVERTER AND THE REMOTE BATTERY MONITORING CONTROLLER UNIT SHALL BE CONNECTED TO THE COLUMBUS FIBER OPTIC NETWORK FOR COMMUNICATION</w:t>
      </w:r>
      <w:r>
        <w:rPr>
          <w:rFonts w:ascii="Arial" w:hAnsi="Arial" w:cs="Arial"/>
          <w:sz w:val="20"/>
          <w:szCs w:val="20"/>
        </w:rPr>
        <w:t xml:space="preserve"> TO THE TRAFFIC MANAGEMENT CENTER.  A CAT5E CABLE SHALL BE INSTALLED FROM EACH TO THE LAYER 2 SWITCH.  PORT CONNECTIONS TO THE LAYER 2 SWITCH SHALL BE AS SHOWN ON THE COMMUNICATIONS DIAGRAM CONTAINED IN THESE PLANS.  THE CAT5E CABLES SHALL BE INCIDENTAL TO THIS PAY ITEM.</w:t>
      </w:r>
    </w:p>
    <w:p w14:paraId="08C1610D" w14:textId="77777777" w:rsidR="00C01F03" w:rsidRDefault="00C01F03" w:rsidP="000A44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FDA76" w14:textId="580FE7A2" w:rsidR="00BA3207" w:rsidRDefault="000A4415" w:rsidP="000A44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UPS </w:t>
      </w:r>
      <w:r w:rsidR="00D72011">
        <w:rPr>
          <w:rFonts w:ascii="Arial" w:hAnsi="Arial" w:cs="Arial"/>
          <w:sz w:val="20"/>
          <w:szCs w:val="20"/>
        </w:rPr>
        <w:t>CABINET FOUNDATION SHALL BE CONSTRUCTED PER SCD 4162.</w:t>
      </w:r>
    </w:p>
    <w:p w14:paraId="59BCD47B" w14:textId="77777777" w:rsidR="00294AE2" w:rsidRDefault="00294AE2" w:rsidP="00262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86F03F" w14:textId="6A8AEB75" w:rsidR="00E56B05" w:rsidRPr="00E56B05" w:rsidRDefault="007109CA" w:rsidP="00341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napToGrid w:val="0"/>
          <w:sz w:val="24"/>
          <w:szCs w:val="20"/>
        </w:rPr>
      </w:pPr>
      <w:r w:rsidRPr="00BA3207">
        <w:rPr>
          <w:rFonts w:ascii="Arial" w:hAnsi="Arial" w:cs="Arial"/>
          <w:sz w:val="20"/>
          <w:szCs w:val="20"/>
        </w:rPr>
        <w:t xml:space="preserve">ALL CONNECTIONS, WIRING, AND MISCELLANEOUS MATERIALS FOR FULL OPERATION OF THE UPS SYSTEM SHALL BE </w:t>
      </w:r>
      <w:r w:rsidR="00CA7CC7">
        <w:rPr>
          <w:rFonts w:ascii="Arial" w:hAnsi="Arial" w:cs="Arial"/>
          <w:sz w:val="20"/>
          <w:szCs w:val="20"/>
        </w:rPr>
        <w:t>IN THE UNIT PRICE BID FOR</w:t>
      </w:r>
      <w:r w:rsidRPr="00BA3207">
        <w:rPr>
          <w:rFonts w:ascii="Arial" w:hAnsi="Arial" w:cs="Arial"/>
          <w:sz w:val="20"/>
          <w:szCs w:val="20"/>
        </w:rPr>
        <w:t xml:space="preserve"> THIS ITEM. </w:t>
      </w:r>
      <w:r w:rsidR="00D72011">
        <w:rPr>
          <w:rFonts w:ascii="Arial" w:hAnsi="Arial" w:cs="Arial"/>
          <w:sz w:val="20"/>
          <w:szCs w:val="20"/>
        </w:rPr>
        <w:t xml:space="preserve"> </w:t>
      </w:r>
      <w:r w:rsidRPr="00BA3207">
        <w:rPr>
          <w:rFonts w:ascii="Arial" w:hAnsi="Arial" w:cs="Arial"/>
          <w:sz w:val="20"/>
          <w:szCs w:val="20"/>
        </w:rPr>
        <w:t>PAYMENT SHALL BE PER ITEM 633 AND SHALL BE MADE AT THE UNIT PRICE BID PER EACH, COMPLETE IN PLACE, TESTED, AND ACCEPTED.</w:t>
      </w:r>
      <w:r w:rsidR="00341DBA">
        <w:rPr>
          <w:rFonts w:ascii="Arial" w:hAnsi="Arial" w:cs="Arial"/>
          <w:sz w:val="20"/>
          <w:szCs w:val="20"/>
        </w:rPr>
        <w:t xml:space="preserve"> </w:t>
      </w:r>
      <w:r w:rsidR="006B6A7B">
        <w:rPr>
          <w:rFonts w:ascii="Arial" w:eastAsia="Times New Roman" w:hAnsi="Arial" w:cs="Times New Roman"/>
          <w:snapToGrid w:val="0"/>
          <w:color w:val="FF0000"/>
          <w:sz w:val="16"/>
          <w:szCs w:val="20"/>
        </w:rPr>
        <w:t>7/1</w:t>
      </w:r>
      <w:r w:rsidR="00E57ADA">
        <w:rPr>
          <w:rFonts w:ascii="Arial" w:eastAsia="Times New Roman" w:hAnsi="Arial" w:cs="Times New Roman"/>
          <w:snapToGrid w:val="0"/>
          <w:color w:val="FF0000"/>
          <w:sz w:val="16"/>
          <w:szCs w:val="20"/>
        </w:rPr>
        <w:t>/24</w:t>
      </w:r>
    </w:p>
    <w:sectPr w:rsidR="00E56B05" w:rsidRPr="00E56B05" w:rsidSect="00754869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4D3D4" w14:textId="77777777" w:rsidR="004E2494" w:rsidRDefault="004E2494" w:rsidP="00C24D04">
      <w:pPr>
        <w:spacing w:after="0" w:line="240" w:lineRule="auto"/>
      </w:pPr>
      <w:r>
        <w:separator/>
      </w:r>
    </w:p>
  </w:endnote>
  <w:endnote w:type="continuationSeparator" w:id="0">
    <w:p w14:paraId="29722000" w14:textId="77777777" w:rsidR="004E2494" w:rsidRDefault="004E2494" w:rsidP="00C2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D6757" w14:textId="77777777" w:rsidR="004E2494" w:rsidRDefault="004E2494" w:rsidP="00C24D04">
      <w:pPr>
        <w:spacing w:after="0" w:line="240" w:lineRule="auto"/>
      </w:pPr>
      <w:r>
        <w:separator/>
      </w:r>
    </w:p>
  </w:footnote>
  <w:footnote w:type="continuationSeparator" w:id="0">
    <w:p w14:paraId="6BCBE5F3" w14:textId="77777777" w:rsidR="004E2494" w:rsidRDefault="004E2494" w:rsidP="00C24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BD"/>
    <w:rsid w:val="00031821"/>
    <w:rsid w:val="000A4415"/>
    <w:rsid w:val="00163AC4"/>
    <w:rsid w:val="00205947"/>
    <w:rsid w:val="00221E75"/>
    <w:rsid w:val="00250370"/>
    <w:rsid w:val="00262770"/>
    <w:rsid w:val="00294AE2"/>
    <w:rsid w:val="002952D6"/>
    <w:rsid w:val="002E491E"/>
    <w:rsid w:val="00341DBA"/>
    <w:rsid w:val="00352454"/>
    <w:rsid w:val="003951BD"/>
    <w:rsid w:val="003C6670"/>
    <w:rsid w:val="003C782D"/>
    <w:rsid w:val="0040247D"/>
    <w:rsid w:val="00414753"/>
    <w:rsid w:val="00467F3C"/>
    <w:rsid w:val="004A297D"/>
    <w:rsid w:val="004E2494"/>
    <w:rsid w:val="0053558A"/>
    <w:rsid w:val="00557E58"/>
    <w:rsid w:val="005A578A"/>
    <w:rsid w:val="005E0140"/>
    <w:rsid w:val="00602130"/>
    <w:rsid w:val="006A6292"/>
    <w:rsid w:val="006B6A7B"/>
    <w:rsid w:val="006F42E4"/>
    <w:rsid w:val="006F6D15"/>
    <w:rsid w:val="00701E5D"/>
    <w:rsid w:val="007109CA"/>
    <w:rsid w:val="00713051"/>
    <w:rsid w:val="00714D96"/>
    <w:rsid w:val="00754869"/>
    <w:rsid w:val="007E2375"/>
    <w:rsid w:val="008F602F"/>
    <w:rsid w:val="009666D3"/>
    <w:rsid w:val="0097609A"/>
    <w:rsid w:val="00992F0D"/>
    <w:rsid w:val="009E48F9"/>
    <w:rsid w:val="00AB1415"/>
    <w:rsid w:val="00B370BD"/>
    <w:rsid w:val="00BA3207"/>
    <w:rsid w:val="00BD270C"/>
    <w:rsid w:val="00C01F03"/>
    <w:rsid w:val="00C24D04"/>
    <w:rsid w:val="00C40A42"/>
    <w:rsid w:val="00C44F49"/>
    <w:rsid w:val="00C73807"/>
    <w:rsid w:val="00CA6F8F"/>
    <w:rsid w:val="00CA7CC7"/>
    <w:rsid w:val="00CC71CD"/>
    <w:rsid w:val="00D164CC"/>
    <w:rsid w:val="00D72011"/>
    <w:rsid w:val="00D93F42"/>
    <w:rsid w:val="00E073B1"/>
    <w:rsid w:val="00E07E00"/>
    <w:rsid w:val="00E20783"/>
    <w:rsid w:val="00E27BD0"/>
    <w:rsid w:val="00E56B05"/>
    <w:rsid w:val="00E57ADA"/>
    <w:rsid w:val="00EA4E8A"/>
    <w:rsid w:val="00EB4D7C"/>
    <w:rsid w:val="00F64D27"/>
    <w:rsid w:val="00F91272"/>
    <w:rsid w:val="00FF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CC541"/>
  <w15:docId w15:val="{EBF1BFC8-C4C2-42D3-A547-D94A36A7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1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4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F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24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D04"/>
  </w:style>
  <w:style w:type="paragraph" w:styleId="Footer">
    <w:name w:val="footer"/>
    <w:basedOn w:val="Normal"/>
    <w:link w:val="FooterChar"/>
    <w:uiPriority w:val="99"/>
    <w:unhideWhenUsed/>
    <w:rsid w:val="00C24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D04"/>
  </w:style>
  <w:style w:type="paragraph" w:styleId="Revision">
    <w:name w:val="Revision"/>
    <w:hidden/>
    <w:uiPriority w:val="99"/>
    <w:semiHidden/>
    <w:rsid w:val="000A44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Fowler, Jared</dc:creator>
  <cp:lastModifiedBy>Fowler, William J. (Jared)</cp:lastModifiedBy>
  <cp:revision>12</cp:revision>
  <dcterms:created xsi:type="dcterms:W3CDTF">2024-03-20T12:53:00Z</dcterms:created>
  <dcterms:modified xsi:type="dcterms:W3CDTF">2024-12-19T13:34:00Z</dcterms:modified>
</cp:coreProperties>
</file>